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7AE" w:rsidRPr="0092194F" w:rsidRDefault="000747AE" w:rsidP="000747A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u w:val="single"/>
        </w:rPr>
        <w:t>Ход выступления</w:t>
      </w:r>
    </w:p>
    <w:tbl>
      <w:tblPr>
        <w:tblStyle w:val="a6"/>
        <w:tblW w:w="7338" w:type="dxa"/>
        <w:tblInd w:w="-113" w:type="dxa"/>
        <w:tblLook w:val="04A0" w:firstRow="1" w:lastRow="0" w:firstColumn="1" w:lastColumn="0" w:noHBand="0" w:noVBand="1"/>
      </w:tblPr>
      <w:tblGrid>
        <w:gridCol w:w="458"/>
        <w:gridCol w:w="2093"/>
        <w:gridCol w:w="4787"/>
      </w:tblGrid>
      <w:tr w:rsidR="000747AE" w:rsidRPr="0092194F" w:rsidTr="004E7D06">
        <w:trPr>
          <w:trHeight w:val="324"/>
        </w:trPr>
        <w:tc>
          <w:tcPr>
            <w:tcW w:w="458" w:type="dxa"/>
          </w:tcPr>
          <w:p w:rsidR="000747AE" w:rsidRPr="0092194F" w:rsidRDefault="000747AE" w:rsidP="004619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93" w:type="dxa"/>
          </w:tcPr>
          <w:p w:rsidR="000747AE" w:rsidRPr="0092194F" w:rsidRDefault="000747AE" w:rsidP="004619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94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ЭТАПА</w:t>
            </w:r>
          </w:p>
        </w:tc>
        <w:tc>
          <w:tcPr>
            <w:tcW w:w="4787" w:type="dxa"/>
          </w:tcPr>
          <w:p w:rsidR="000747AE" w:rsidRPr="0092194F" w:rsidRDefault="000747AE" w:rsidP="0046199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194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</w:tr>
      <w:tr w:rsidR="000747AE" w:rsidRPr="0092194F" w:rsidTr="004E7D06">
        <w:trPr>
          <w:trHeight w:val="207"/>
        </w:trPr>
        <w:tc>
          <w:tcPr>
            <w:tcW w:w="458" w:type="dxa"/>
          </w:tcPr>
          <w:p w:rsidR="000747AE" w:rsidRPr="00B327F5" w:rsidRDefault="000747AE" w:rsidP="00461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7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93" w:type="dxa"/>
          </w:tcPr>
          <w:p w:rsidR="000747AE" w:rsidRPr="008B64F1" w:rsidRDefault="000747AE" w:rsidP="0046199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Создание эмоционально – психологического комфорта</w:t>
            </w:r>
          </w:p>
        </w:tc>
        <w:tc>
          <w:tcPr>
            <w:tcW w:w="4787" w:type="dxa"/>
          </w:tcPr>
          <w:p w:rsidR="000747AE" w:rsidRDefault="000747AE" w:rsidP="00461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Восторга чуть, немного наслаждения…</w:t>
            </w:r>
          </w:p>
          <w:p w:rsidR="000747AE" w:rsidRDefault="003D63BA" w:rsidP="00461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</w:t>
            </w:r>
            <w:r w:rsidR="000747AE">
              <w:rPr>
                <w:rFonts w:ascii="Times New Roman" w:hAnsi="Times New Roman" w:cs="Times New Roman"/>
                <w:sz w:val="24"/>
                <w:szCs w:val="24"/>
              </w:rPr>
              <w:t xml:space="preserve"> точно управляют чудесами</w:t>
            </w:r>
          </w:p>
          <w:p w:rsidR="000747AE" w:rsidRDefault="000747AE" w:rsidP="00461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точно поднимают настроение!</w:t>
            </w:r>
          </w:p>
          <w:p w:rsidR="003D63BA" w:rsidRDefault="000747AE" w:rsidP="0046199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Попробуйте, Вы убедитесь сами!</w:t>
            </w:r>
            <w:r w:rsidR="003D63BA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</w:t>
            </w:r>
          </w:p>
          <w:p w:rsidR="000747AE" w:rsidRPr="002B01CD" w:rsidRDefault="003D63BA" w:rsidP="00461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Нам хочется, чтобы сегодняшняя встреча оказалась для каждого из нас полезной! Чтобы мы с удовольствием, поработали!</w:t>
            </w:r>
          </w:p>
        </w:tc>
      </w:tr>
      <w:tr w:rsidR="005723F0" w:rsidRPr="0092194F" w:rsidTr="004E7D06">
        <w:tc>
          <w:tcPr>
            <w:tcW w:w="458" w:type="dxa"/>
          </w:tcPr>
          <w:p w:rsidR="005723F0" w:rsidRPr="0092194F" w:rsidRDefault="005723F0" w:rsidP="00461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3" w:type="dxa"/>
          </w:tcPr>
          <w:p w:rsidR="005723F0" w:rsidRPr="008B64F1" w:rsidRDefault="005723F0" w:rsidP="004619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B64F1">
              <w:rPr>
                <w:rFonts w:ascii="Times New Roman" w:hAnsi="Times New Roman" w:cs="Times New Roman"/>
                <w:i/>
                <w:sz w:val="24"/>
                <w:szCs w:val="24"/>
              </w:rPr>
              <w:t>Проблематизация</w:t>
            </w:r>
            <w:proofErr w:type="spellEnd"/>
          </w:p>
        </w:tc>
        <w:tc>
          <w:tcPr>
            <w:tcW w:w="4787" w:type="dxa"/>
          </w:tcPr>
          <w:p w:rsidR="005723F0" w:rsidRPr="000149CA" w:rsidRDefault="000149CA" w:rsidP="000149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49C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Образование всегда было и остается динамичной областью, которая постоянно развивается и адаптируется к новым вызовам времени. В условиях стремительного изменения мира, глобализации и </w:t>
            </w:r>
            <w:proofErr w:type="spellStart"/>
            <w:r w:rsidRPr="000149C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цифровизации</w:t>
            </w:r>
            <w:proofErr w:type="spellEnd"/>
            <w:r w:rsidRPr="000149C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, образовательные процессы тоже претерпевают значительные изменения. </w:t>
            </w:r>
            <w:r w:rsidR="005723F0" w:rsidRPr="000149CA">
              <w:rPr>
                <w:rFonts w:ascii="Times New Roman" w:hAnsi="Times New Roman" w:cs="Times New Roman"/>
                <w:sz w:val="24"/>
                <w:szCs w:val="24"/>
              </w:rPr>
              <w:t>Но как строить новое, не опираясь на лучший опыт, не определяя про</w:t>
            </w:r>
            <w:r w:rsidR="00761FD0" w:rsidRPr="000149CA">
              <w:rPr>
                <w:rFonts w:ascii="Times New Roman" w:hAnsi="Times New Roman" w:cs="Times New Roman"/>
                <w:sz w:val="24"/>
                <w:szCs w:val="24"/>
              </w:rPr>
              <w:t>блемных мест или, как говорится</w:t>
            </w:r>
            <w:r w:rsidR="005723F0" w:rsidRPr="000149CA">
              <w:rPr>
                <w:rFonts w:ascii="Times New Roman" w:hAnsi="Times New Roman" w:cs="Times New Roman"/>
                <w:sz w:val="24"/>
                <w:szCs w:val="24"/>
              </w:rPr>
              <w:t xml:space="preserve">, ТОЧЕК РОСТА. </w:t>
            </w:r>
            <w:r w:rsidR="00761FD0" w:rsidRPr="000149CA">
              <w:rPr>
                <w:rFonts w:ascii="Times New Roman" w:hAnsi="Times New Roman" w:cs="Times New Roman"/>
                <w:sz w:val="24"/>
                <w:szCs w:val="24"/>
              </w:rPr>
              <w:t>Одной из таких проблемных зон мы посвящаем нашу</w:t>
            </w:r>
            <w:r w:rsidR="005723F0" w:rsidRPr="000149CA">
              <w:rPr>
                <w:rFonts w:ascii="Times New Roman" w:hAnsi="Times New Roman" w:cs="Times New Roman"/>
                <w:sz w:val="24"/>
                <w:szCs w:val="24"/>
              </w:rPr>
              <w:t xml:space="preserve"> встр</w:t>
            </w:r>
            <w:r w:rsidR="00761FD0" w:rsidRPr="000149CA">
              <w:rPr>
                <w:rFonts w:ascii="Times New Roman" w:hAnsi="Times New Roman" w:cs="Times New Roman"/>
                <w:sz w:val="24"/>
                <w:szCs w:val="24"/>
              </w:rPr>
              <w:t>ечу</w:t>
            </w:r>
            <w:r w:rsidR="005723F0" w:rsidRPr="000149CA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</w:tr>
      <w:tr w:rsidR="00761FD0" w:rsidRPr="0092194F" w:rsidTr="004E7D06">
        <w:tc>
          <w:tcPr>
            <w:tcW w:w="458" w:type="dxa"/>
          </w:tcPr>
          <w:p w:rsidR="00761FD0" w:rsidRPr="0092194F" w:rsidRDefault="00761FD0" w:rsidP="004619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93" w:type="dxa"/>
          </w:tcPr>
          <w:p w:rsidR="00761FD0" w:rsidRPr="008B64F1" w:rsidRDefault="00761FD0" w:rsidP="004619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Организация работы   групп</w:t>
            </w:r>
          </w:p>
        </w:tc>
        <w:tc>
          <w:tcPr>
            <w:tcW w:w="4787" w:type="dxa"/>
          </w:tcPr>
          <w:p w:rsidR="00761FD0" w:rsidRDefault="003D63BA" w:rsidP="0046199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центре силуэты «учителя» и «ученика»</w:t>
            </w:r>
          </w:p>
          <w:p w:rsidR="00761FD0" w:rsidRDefault="003D63BA" w:rsidP="0046199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-Обратите внимание</w:t>
            </w:r>
            <w:r w:rsidR="00761FD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? Как, по – вашему, зачем они здесь?</w:t>
            </w:r>
          </w:p>
          <w:p w:rsidR="000149CA" w:rsidRDefault="00761FD0" w:rsidP="0046199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Да, это фигуры «учителя» и «ученика»!</w:t>
            </w:r>
            <w:r w:rsidR="000149CA">
              <w:rPr>
                <w:rFonts w:ascii="Times New Roman" w:hAnsi="Times New Roman" w:cs="Times New Roman"/>
                <w:sz w:val="24"/>
                <w:szCs w:val="24"/>
              </w:rPr>
              <w:t xml:space="preserve"> Это главные фигуры общего образования, от их взаимодействия зависит </w:t>
            </w:r>
            <w:r w:rsidR="000149CA" w:rsidRPr="001A71BA">
              <w:rPr>
                <w:rFonts w:ascii="Times New Roman" w:hAnsi="Times New Roman" w:cs="Times New Roman"/>
                <w:sz w:val="24"/>
                <w:szCs w:val="24"/>
              </w:rPr>
              <w:t>судьба</w:t>
            </w:r>
            <w:r w:rsidR="000149CA">
              <w:rPr>
                <w:rFonts w:ascii="Times New Roman" w:hAnsi="Times New Roman" w:cs="Times New Roman"/>
                <w:sz w:val="24"/>
                <w:szCs w:val="24"/>
              </w:rPr>
              <w:t xml:space="preserve"> реализации обновленных ФГОС, программы воспитания, фе</w:t>
            </w:r>
            <w:r w:rsidR="0075582D">
              <w:rPr>
                <w:rFonts w:ascii="Times New Roman" w:hAnsi="Times New Roman" w:cs="Times New Roman"/>
                <w:sz w:val="24"/>
                <w:szCs w:val="24"/>
              </w:rPr>
              <w:t>деральных проектов «Молодежь и дети»</w:t>
            </w:r>
            <w:r w:rsidR="000149CA">
              <w:rPr>
                <w:rFonts w:ascii="Times New Roman" w:hAnsi="Times New Roman" w:cs="Times New Roman"/>
                <w:sz w:val="24"/>
                <w:szCs w:val="24"/>
              </w:rPr>
              <w:t>, в целом качество общего образования.</w:t>
            </w:r>
          </w:p>
          <w:p w:rsidR="00886B45" w:rsidRDefault="00886B45" w:rsidP="00886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предлагаю начать с небольшого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интерактива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внутри групп. У вас на столах лежат листы – это фрагмент сложной таблицы, а также маркеры. Поделитесь идеями друг с другом, ответив на вопрос «С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чего начать оценивание?». Таблица подсказывает вам, чт</w:t>
            </w:r>
            <w:r w:rsidRPr="002D552D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 ответе нужно использовать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глаголы: «Я бы организовал…/Я бы провёл…/Я бы сделал…/Я бы разработал…» см. таблицу</w:t>
            </w:r>
          </w:p>
          <w:p w:rsidR="00886B45" w:rsidRDefault="00886B45" w:rsidP="00886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6B45" w:rsidRDefault="00886B45" w:rsidP="00886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ж, интересные идеи и предложения! Теперь я предложу поработать со второй частью таблицы. Вам нужно сформулировать, а какие, собственно, проблемы (т.е. проблемы, связанные </w:t>
            </w:r>
            <w:r w:rsidR="003E5AD9">
              <w:rPr>
                <w:rFonts w:ascii="Times New Roman" w:hAnsi="Times New Roman" w:cs="Times New Roman"/>
                <w:sz w:val="24"/>
                <w:szCs w:val="24"/>
              </w:rPr>
              <w:t>с организацией оценивания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), а, может быть, свои личные проблемы вы решае</w:t>
            </w:r>
            <w:r w:rsidR="003E5AD9">
              <w:rPr>
                <w:rFonts w:ascii="Times New Roman" w:hAnsi="Times New Roman" w:cs="Times New Roman"/>
                <w:sz w:val="24"/>
                <w:szCs w:val="24"/>
              </w:rPr>
              <w:t>те своими действиями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На этот раз добавим элемент </w:t>
            </w:r>
            <w:r w:rsidRPr="00F37EC5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мирового кафе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передайте первую часть таблицы другой группе. Я также попрошу спикеров презентовать результаты.</w:t>
            </w:r>
          </w:p>
          <w:p w:rsidR="003E5AD9" w:rsidRDefault="003E5AD9" w:rsidP="00886B4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5AD9" w:rsidRPr="000E441F" w:rsidRDefault="003E5AD9" w:rsidP="003E5AD9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0E441F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Текст для групп:</w:t>
            </w:r>
          </w:p>
          <w:p w:rsidR="0075582D" w:rsidRDefault="003E5AD9" w:rsidP="0075582D">
            <w:pPr>
              <w:ind w:firstLine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65845">
              <w:rPr>
                <w:rFonts w:ascii="Times New Roman" w:hAnsi="Times New Roman" w:cs="Times New Roman"/>
                <w:sz w:val="24"/>
                <w:szCs w:val="24"/>
              </w:rPr>
              <w:t xml:space="preserve">В 1907 году молодой учитель провел педагогический эксперимент. По итогам оценок за четверть он расставил всех учеников своего класса по местам — от 1-го до 37-го. Мальчик, который занял последнее место, проплакал половину урока и ушел домой на первой же перемене. </w:t>
            </w:r>
            <w:r w:rsidR="0075582D">
              <w:rPr>
                <w:rFonts w:ascii="Times New Roman" w:hAnsi="Times New Roman" w:cs="Times New Roman"/>
                <w:sz w:val="24"/>
                <w:szCs w:val="24"/>
              </w:rPr>
              <w:t>На следующий день мальчик</w:t>
            </w:r>
            <w:r w:rsidRPr="00465845">
              <w:rPr>
                <w:rFonts w:ascii="Times New Roman" w:hAnsi="Times New Roman" w:cs="Times New Roman"/>
                <w:sz w:val="24"/>
                <w:szCs w:val="24"/>
              </w:rPr>
              <w:t xml:space="preserve"> в школе не появился. Не пришел он и через день. И через неделю. </w:t>
            </w:r>
          </w:p>
          <w:p w:rsidR="003E5AD9" w:rsidRDefault="003E5AD9" w:rsidP="003E5AD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Учителю</w:t>
            </w:r>
            <w:r w:rsidRPr="00465845">
              <w:rPr>
                <w:rFonts w:ascii="Times New Roman" w:hAnsi="Times New Roman" w:cs="Times New Roman"/>
                <w:sz w:val="24"/>
                <w:szCs w:val="24"/>
              </w:rPr>
              <w:t xml:space="preserve"> было 19 лет. Он второй год преподавал в железнодорожном училище города Крюкова и после этого случая никогда не пытался классифицировать детей по оценкам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6584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E5AD9" w:rsidRPr="000E441F" w:rsidRDefault="003E5AD9" w:rsidP="003E5AD9">
            <w:pPr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– А кто-нибудь знает, как звали учителя? </w:t>
            </w:r>
            <w:r w:rsidRPr="00BD58AE">
              <w:rPr>
                <w:rFonts w:ascii="Times New Roman" w:hAnsi="Times New Roman" w:cs="Times New Roman"/>
                <w:i/>
                <w:sz w:val="24"/>
                <w:szCs w:val="24"/>
              </w:rPr>
              <w:t>(Антон Семёнович Макаренко)</w:t>
            </w:r>
          </w:p>
          <w:p w:rsidR="003E5AD9" w:rsidRDefault="003E5AD9" w:rsidP="0075582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–</w:t>
            </w:r>
            <w:r w:rsidR="0075582D">
              <w:rPr>
                <w:rFonts w:ascii="Times New Roman" w:hAnsi="Times New Roman" w:cs="Times New Roman"/>
                <w:sz w:val="24"/>
                <w:szCs w:val="24"/>
              </w:rPr>
              <w:t xml:space="preserve"> Ещё в 2020 г. одна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газета опубликовала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интересную статистку социологических исследований, статья называлась «Школьные войны: из-за чего возникают конфликты между педагогами и учениками</w:t>
            </w:r>
            <w:r w:rsidR="00704A9B">
              <w:rPr>
                <w:rFonts w:ascii="Times New Roman" w:hAnsi="Times New Roman" w:cs="Times New Roman"/>
                <w:sz w:val="24"/>
                <w:szCs w:val="24"/>
              </w:rPr>
              <w:t>». Согласно данной статистике 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конфликтов, которые приходится решать учителю, возникают из-за «несправедливых отметок». Причём в эти конфликты вовлечены не только дети, но и родители, администрация не редко целые департаменты… </w:t>
            </w:r>
          </w:p>
          <w:p w:rsidR="000149CA" w:rsidRPr="00516144" w:rsidRDefault="00516144" w:rsidP="00516144">
            <w:pPr>
              <w:ind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20A81" w:rsidRPr="00D20A8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Сегодня мы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обсуждаем</w:t>
            </w:r>
            <w:r w:rsidR="00D20A81" w:rsidRPr="00D20A8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важный аспект нашей профессиональной деятельности – составление контрольно-измерительных материалов для текущих контрольных работ. Этот процесс играет ключевую роль в обеспечении качественного контроля знаний и умений наших учеников.</w:t>
            </w:r>
          </w:p>
          <w:p w:rsidR="003E5AD9" w:rsidRDefault="003E5AD9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</w:p>
          <w:p w:rsidR="00D20A81" w:rsidRDefault="003E5AD9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В своей практике я столкнулась с таким случаем. </w:t>
            </w:r>
            <w:r w:rsidR="00D20A8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Посмотрите, пожалуйста, видеоролик.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(смотрят)</w:t>
            </w:r>
          </w:p>
          <w:p w:rsidR="00D20A81" w:rsidRDefault="00D20A81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 А у вас так бывает?</w:t>
            </w:r>
          </w:p>
          <w:p w:rsidR="00D20A81" w:rsidRDefault="00D20A81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 Если нет, то вам очень повезло.</w:t>
            </w:r>
          </w:p>
          <w:p w:rsidR="006541D7" w:rsidRDefault="006541D7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 Как вы думаете, </w:t>
            </w:r>
            <w:r w:rsidR="005C16F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что можно ответить педагогу, на его высказывание.</w:t>
            </w:r>
          </w:p>
          <w:p w:rsidR="006541D7" w:rsidRDefault="005C16F4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 Как убедить педагога, что разработка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КИМов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– это его трудовая обязанность?</w:t>
            </w:r>
          </w:p>
          <w:p w:rsidR="005C16F4" w:rsidRDefault="005C16F4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(ответы)</w:t>
            </w:r>
          </w:p>
          <w:p w:rsidR="005C16F4" w:rsidRDefault="005C16F4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 Вы совершенно правы, только доказательно, ссылкой на нормативные документы. </w:t>
            </w:r>
          </w:p>
          <w:p w:rsidR="005C16F4" w:rsidRDefault="005C16F4" w:rsidP="00D20A81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</w:p>
          <w:p w:rsidR="005C16F4" w:rsidRDefault="005C16F4" w:rsidP="005C16F4">
            <w:pPr>
              <w:pStyle w:val="a5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Все, что связанное с отметками имеет прямое отношение к трудовому действию, заявленному в профессиональном стандарте педагога. </w:t>
            </w:r>
            <w:r w:rsidR="00112F5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Мониторинг образовательных </w:t>
            </w:r>
            <w:r w:rsidR="00112F5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результатов является частью трудовых обязательств педагога.</w:t>
            </w:r>
          </w:p>
          <w:p w:rsidR="00112F58" w:rsidRDefault="00112F58" w:rsidP="005C16F4">
            <w:pPr>
              <w:pStyle w:val="a5"/>
              <w:numPr>
                <w:ilvl w:val="0"/>
                <w:numId w:val="7"/>
              </w:numPr>
              <w:spacing w:line="240" w:lineRule="auto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Согласно п. 18.29 ФОП ООО внутренний мониторинг наряду со стартовыми диагностиками обучающихся, оценкой предметных и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метапредметных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результатов, оценкой функциональной грамотности включает: «</w:t>
            </w:r>
            <w:r w:rsidRPr="008A1899">
              <w:rPr>
                <w:rFonts w:ascii="Times New Roman" w:hAnsi="Times New Roman" w:cs="Times New Roman"/>
                <w:b/>
                <w:spacing w:val="-5"/>
                <w:sz w:val="24"/>
                <w:szCs w:val="24"/>
                <w:u w:val="single"/>
              </w:rPr>
              <w:t>оценку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уровня </w:t>
            </w:r>
            <w:r w:rsidRPr="008A1899">
              <w:rPr>
                <w:rFonts w:ascii="Times New Roman" w:hAnsi="Times New Roman" w:cs="Times New Roman"/>
                <w:b/>
                <w:spacing w:val="-5"/>
                <w:sz w:val="24"/>
                <w:szCs w:val="24"/>
                <w:u w:val="single"/>
              </w:rPr>
              <w:t>профессионального мастерства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педагогического работника</w:t>
            </w:r>
            <w:r w:rsidR="008A189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, осуществляемого на основе выполнения обучающимися проверочных работ, анализа посещенных уроков, </w:t>
            </w:r>
            <w:r w:rsidR="008A1899" w:rsidRPr="008A1899">
              <w:rPr>
                <w:rFonts w:ascii="Times New Roman" w:hAnsi="Times New Roman" w:cs="Times New Roman"/>
                <w:b/>
                <w:spacing w:val="-5"/>
                <w:sz w:val="24"/>
                <w:szCs w:val="24"/>
                <w:u w:val="single"/>
              </w:rPr>
              <w:t>анализа качества учебных</w:t>
            </w:r>
            <w:r w:rsidR="008A189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заданий, предлагаемых педагогическим работником обучающимся».</w:t>
            </w:r>
          </w:p>
          <w:p w:rsidR="00AD6E78" w:rsidRPr="00AD6E78" w:rsidRDefault="00AD6E78" w:rsidP="00AD6E78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</w:p>
          <w:p w:rsidR="002318F9" w:rsidRDefault="00EB0F74" w:rsidP="002318F9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 Письмо Минпросвещения России от 13.01.2023 г. №03-49 сопровождало введение федеральных программ. В этом письме выделено 4 </w:t>
            </w:r>
            <w:r w:rsidR="00DB00F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ключевые позиции. Этим письмом предписывается выход за рамки контроля только знаний, </w:t>
            </w:r>
            <w:proofErr w:type="spellStart"/>
            <w:r w:rsidR="00DB00F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т.е</w:t>
            </w:r>
            <w:proofErr w:type="spellEnd"/>
            <w:r w:rsidR="00DB00F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необходимо осуществление </w:t>
            </w:r>
            <w:r w:rsidR="00DB00FE" w:rsidRPr="00DB00FE">
              <w:rPr>
                <w:rFonts w:ascii="Times New Roman" w:hAnsi="Times New Roman" w:cs="Times New Roman"/>
                <w:b/>
                <w:spacing w:val="-5"/>
                <w:sz w:val="24"/>
                <w:szCs w:val="24"/>
                <w:u w:val="single"/>
              </w:rPr>
              <w:t>комплекса образовательных результатов</w:t>
            </w:r>
            <w:r w:rsidR="00DB00F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, то самое единство предметного, </w:t>
            </w:r>
            <w:proofErr w:type="spellStart"/>
            <w:r w:rsidR="00DB00F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метапредметного</w:t>
            </w:r>
            <w:proofErr w:type="spellEnd"/>
            <w:r w:rsidR="00DB00FE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и функционального содержания.</w:t>
            </w:r>
          </w:p>
          <w:p w:rsidR="00DB00FE" w:rsidRDefault="00DB00FE" w:rsidP="002318F9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</w:p>
          <w:p w:rsidR="00DB00FE" w:rsidRDefault="00DB00FE" w:rsidP="002318F9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Уровневый подход </w:t>
            </w:r>
            <w:r w:rsidR="00AD6E7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заложен в ФОП ООО п.18.9. (на слайде выписка)</w:t>
            </w:r>
          </w:p>
          <w:p w:rsidR="00AD6E78" w:rsidRDefault="00AD6E78" w:rsidP="002318F9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Давайте остановимся на слове типовые. Что это значит?</w:t>
            </w:r>
          </w:p>
          <w:p w:rsidR="00540779" w:rsidRPr="00540779" w:rsidRDefault="00540779" w:rsidP="002318F9">
            <w:pPr>
              <w:rPr>
                <w:rFonts w:ascii="Times New Roman" w:hAnsi="Times New Roman" w:cs="Times New Roman"/>
                <w:spacing w:val="-5"/>
                <w:sz w:val="24"/>
                <w:szCs w:val="24"/>
                <w:u w:val="single"/>
              </w:rPr>
            </w:pPr>
            <w:r w:rsidRPr="00540779">
              <w:rPr>
                <w:rFonts w:ascii="Times New Roman" w:hAnsi="Times New Roman" w:cs="Times New Roman"/>
                <w:spacing w:val="-5"/>
                <w:u w:val="single"/>
              </w:rPr>
              <w:t xml:space="preserve">Типовые учебные задачи — это стандартные задания, которые предназначены для отработки и закрепления определенных знаний и навыков, предусмотренных учебной программой. Они </w:t>
            </w:r>
            <w:r w:rsidRPr="00540779">
              <w:rPr>
                <w:rFonts w:ascii="Times New Roman" w:hAnsi="Times New Roman" w:cs="Times New Roman"/>
                <w:spacing w:val="-5"/>
                <w:u w:val="single"/>
              </w:rPr>
              <w:lastRenderedPageBreak/>
              <w:t>формируются таким образом, чтобы охватывать основные аспекты изучаемого материала и обеспечивать равномерное освоение ключевых компетенций.</w:t>
            </w:r>
          </w:p>
          <w:p w:rsidR="00A35550" w:rsidRPr="002318F9" w:rsidRDefault="00A35550" w:rsidP="002318F9">
            <w:pPr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(ответы)</w:t>
            </w:r>
          </w:p>
          <w:p w:rsidR="00102C79" w:rsidRPr="00102C79" w:rsidRDefault="000421F9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Но мы понимаем, </w:t>
            </w:r>
            <w:r w:rsidR="00102C79" w:rsidRPr="00102C79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достижение базового уровня создает фундамент для изучения более сложного материала. Это важно для постепенного наращивания знаний и умений</w:t>
            </w:r>
          </w:p>
          <w:p w:rsidR="000421F9" w:rsidRDefault="000421F9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Как вы думаете, какими должны быть задания</w:t>
            </w:r>
            <w:r w:rsidR="001720CA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, который учитель предлагает обучающимся?</w:t>
            </w:r>
          </w:p>
          <w:p w:rsidR="001720CA" w:rsidRDefault="001720CA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Требования к заданиям </w:t>
            </w:r>
          </w:p>
          <w:p w:rsidR="001720CA" w:rsidRDefault="001720CA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 </w:t>
            </w:r>
            <w:r w:rsidR="00B50F8D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соответствие предметным результатам</w:t>
            </w:r>
          </w:p>
          <w:p w:rsidR="00B50F8D" w:rsidRDefault="00B50F8D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 комплексные</w:t>
            </w:r>
          </w:p>
          <w:p w:rsidR="00B50F8D" w:rsidRDefault="00B50F8D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- уровневые </w:t>
            </w:r>
          </w:p>
          <w:p w:rsidR="00540779" w:rsidRDefault="00B50F8D" w:rsidP="0054077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 дифференцированные</w:t>
            </w:r>
          </w:p>
          <w:p w:rsidR="00540779" w:rsidRDefault="00540779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-</w:t>
            </w:r>
            <w:r w:rsidRPr="00540779">
              <w:rPr>
                <w:rFonts w:ascii="Times New Roman" w:eastAsia="Times New Roman" w:hAnsi="Times New Roman" w:cs="Times New Roman"/>
                <w:bCs/>
                <w:spacing w:val="-5"/>
                <w:kern w:val="36"/>
                <w:sz w:val="24"/>
                <w:szCs w:val="24"/>
                <w:bdr w:val="none" w:sz="0" w:space="0" w:color="auto" w:frame="1"/>
                <w:lang w:eastAsia="ru-RU"/>
              </w:rPr>
              <w:t>Актуальность и привязанность к реальной жизни</w:t>
            </w:r>
          </w:p>
          <w:p w:rsidR="00B50F8D" w:rsidRDefault="00B50F8D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Всегда ли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КИМы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соответствуют данным принципам? Часто мы видим работы, скачанные из интернета или составленные из учебника. </w:t>
            </w:r>
          </w:p>
          <w:p w:rsidR="00B50F8D" w:rsidRDefault="00B50F8D" w:rsidP="000421F9">
            <w:pPr>
              <w:jc w:val="both"/>
              <w:rPr>
                <w:rFonts w:ascii="Times New Roman" w:hAnsi="Times New Roman" w:cs="Times New Roman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(показать на слайдах образцы)</w:t>
            </w:r>
          </w:p>
          <w:p w:rsidR="00B211D5" w:rsidRDefault="00B211D5" w:rsidP="000421F9">
            <w:pPr>
              <w:jc w:val="both"/>
              <w:rPr>
                <w:rFonts w:ascii="Arial" w:hAnsi="Arial" w:cs="Arial"/>
                <w:spacing w:val="-5"/>
              </w:rPr>
            </w:pPr>
            <w:r>
              <w:rPr>
                <w:rFonts w:ascii="Arial" w:hAnsi="Arial" w:cs="Arial"/>
                <w:spacing w:val="-5"/>
              </w:rPr>
              <w:t>Использование различных типов заданий (закрытого типа, открытого типа, практические задачи, ситуационные задачи и т.д.)</w:t>
            </w:r>
          </w:p>
          <w:p w:rsidR="00B211D5" w:rsidRPr="00B211D5" w:rsidRDefault="00B211D5" w:rsidP="00B211D5">
            <w:pPr>
              <w:numPr>
                <w:ilvl w:val="0"/>
                <w:numId w:val="8"/>
              </w:numPr>
              <w:ind w:left="0"/>
              <w:textAlignment w:val="baseline"/>
              <w:rPr>
                <w:rFonts w:ascii="Arial" w:eastAsia="Times New Roman" w:hAnsi="Arial" w:cs="Arial"/>
                <w:spacing w:val="-5"/>
                <w:sz w:val="24"/>
                <w:szCs w:val="24"/>
                <w:lang w:eastAsia="ru-RU"/>
              </w:rPr>
            </w:pPr>
            <w:r w:rsidRPr="00B211D5">
              <w:rPr>
                <w:rFonts w:ascii="Arial" w:eastAsia="Times New Roman" w:hAnsi="Arial" w:cs="Arial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Задания должны варьироваться по степени сложности, чтобы охватить весь диапазон возможностей учащихся.</w:t>
            </w:r>
          </w:p>
          <w:p w:rsidR="00B50F8D" w:rsidRPr="00B211D5" w:rsidRDefault="00B211D5" w:rsidP="00B211D5">
            <w:pPr>
              <w:numPr>
                <w:ilvl w:val="0"/>
                <w:numId w:val="8"/>
              </w:numPr>
              <w:ind w:left="0"/>
              <w:textAlignment w:val="baseline"/>
              <w:rPr>
                <w:rFonts w:ascii="Arial" w:eastAsia="Times New Roman" w:hAnsi="Arial" w:cs="Arial"/>
                <w:spacing w:val="-5"/>
                <w:sz w:val="24"/>
                <w:szCs w:val="24"/>
                <w:lang w:eastAsia="ru-RU"/>
              </w:rPr>
            </w:pPr>
            <w:r w:rsidRPr="00B211D5">
              <w:rPr>
                <w:rFonts w:ascii="Arial" w:eastAsia="Times New Roman" w:hAnsi="Arial" w:cs="Arial"/>
                <w:spacing w:val="-5"/>
                <w:sz w:val="24"/>
                <w:szCs w:val="24"/>
                <w:bdr w:val="none" w:sz="0" w:space="0" w:color="auto" w:frame="1"/>
                <w:lang w:eastAsia="ru-RU"/>
              </w:rPr>
              <w:t>В идеале, КИМ должен включать задания как для базового уровня, так и для продвинутого, чтобы выявить глубину знаний</w:t>
            </w:r>
          </w:p>
        </w:tc>
      </w:tr>
      <w:tr w:rsidR="008D0AD0" w:rsidRPr="0092194F" w:rsidTr="004E7D06">
        <w:trPr>
          <w:trHeight w:val="266"/>
        </w:trPr>
        <w:tc>
          <w:tcPr>
            <w:tcW w:w="458" w:type="dxa"/>
          </w:tcPr>
          <w:p w:rsidR="008D0AD0" w:rsidRDefault="008D0AD0" w:rsidP="004619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3" w:type="dxa"/>
          </w:tcPr>
          <w:p w:rsidR="008D0AD0" w:rsidRDefault="008D0AD0" w:rsidP="00461991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787" w:type="dxa"/>
          </w:tcPr>
          <w:p w:rsidR="008D0AD0" w:rsidRPr="007A3B22" w:rsidRDefault="008D0AD0" w:rsidP="0046199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Arial" w:hAnsi="Arial" w:cs="Arial"/>
                <w:color w:val="151515"/>
                <w:shd w:val="clear" w:color="auto" w:fill="FFFFFF"/>
              </w:rPr>
              <w:t xml:space="preserve">Завершить наш мастер класс мне хочется словами: философы говорят, что «жизнь измеряется не количеством прожитых дней, месяцев, лет, а яркими, запоминающимися </w:t>
            </w:r>
            <w:r>
              <w:rPr>
                <w:rFonts w:ascii="Arial" w:hAnsi="Arial" w:cs="Arial"/>
                <w:color w:val="151515"/>
                <w:shd w:val="clear" w:color="auto" w:fill="FFFFFF"/>
              </w:rPr>
              <w:lastRenderedPageBreak/>
              <w:t>событиями, впечатлениями от них» уверена, что эмоциональная память сохранит атмосферу вашего пребывания на нашей гостеприимной земле. Спасибо Вам!</w:t>
            </w:r>
          </w:p>
        </w:tc>
      </w:tr>
    </w:tbl>
    <w:p w:rsidR="000747AE" w:rsidRDefault="000747AE" w:rsidP="00540779">
      <w:p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16DE0" w:rsidRDefault="00916DE0" w:rsidP="00665B0C">
      <w:pPr>
        <w:pStyle w:val="sc-jmpzur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textAlignment w:val="baseline"/>
        <w:rPr>
          <w:rStyle w:val="sc-ejaja"/>
          <w:rFonts w:ascii="inherit" w:hAnsi="inherit" w:cs="Courier New"/>
          <w:spacing w:val="-5"/>
          <w:sz w:val="27"/>
          <w:szCs w:val="27"/>
          <w:bdr w:val="none" w:sz="0" w:space="0" w:color="auto" w:frame="1"/>
        </w:rPr>
      </w:pPr>
    </w:p>
    <w:p w:rsidR="00916DE0" w:rsidRDefault="00916DE0" w:rsidP="00665B0C">
      <w:pPr>
        <w:pStyle w:val="sc-jmpzur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textAlignment w:val="baseline"/>
        <w:rPr>
          <w:rStyle w:val="sc-ejaja"/>
          <w:rFonts w:ascii="inherit" w:hAnsi="inherit" w:cs="Courier New"/>
          <w:spacing w:val="-5"/>
          <w:sz w:val="27"/>
          <w:szCs w:val="27"/>
          <w:bdr w:val="none" w:sz="0" w:space="0" w:color="auto" w:frame="1"/>
        </w:rPr>
      </w:pPr>
    </w:p>
    <w:p w:rsidR="00916DE0" w:rsidRDefault="00916DE0" w:rsidP="00665B0C">
      <w:pPr>
        <w:pStyle w:val="sc-jmpzur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textAlignment w:val="baseline"/>
        <w:rPr>
          <w:rStyle w:val="sc-ejaja"/>
          <w:rFonts w:ascii="inherit" w:hAnsi="inherit" w:cs="Courier New"/>
          <w:spacing w:val="-5"/>
          <w:sz w:val="27"/>
          <w:szCs w:val="27"/>
          <w:bdr w:val="none" w:sz="0" w:space="0" w:color="auto" w:frame="1"/>
        </w:rPr>
      </w:pPr>
    </w:p>
    <w:p w:rsidR="00916DE0" w:rsidRDefault="00916DE0" w:rsidP="00665B0C">
      <w:pPr>
        <w:pStyle w:val="sc-jmpzur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textAlignment w:val="baseline"/>
        <w:rPr>
          <w:rStyle w:val="sc-ejaja"/>
          <w:rFonts w:ascii="inherit" w:hAnsi="inherit" w:cs="Courier New"/>
          <w:spacing w:val="-5"/>
          <w:sz w:val="27"/>
          <w:szCs w:val="27"/>
          <w:bdr w:val="none" w:sz="0" w:space="0" w:color="auto" w:frame="1"/>
        </w:rPr>
      </w:pPr>
    </w:p>
    <w:sectPr w:rsidR="00916DE0" w:rsidSect="004E7D06">
      <w:pgSz w:w="8391" w:h="11906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D2877"/>
    <w:multiLevelType w:val="hybridMultilevel"/>
    <w:tmpl w:val="0C9C1A8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F6B5F"/>
    <w:multiLevelType w:val="hybridMultilevel"/>
    <w:tmpl w:val="6204B1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40185E"/>
    <w:multiLevelType w:val="hybridMultilevel"/>
    <w:tmpl w:val="2BA0DF3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6846F7"/>
    <w:multiLevelType w:val="multilevel"/>
    <w:tmpl w:val="7DA46F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DE91BDF"/>
    <w:multiLevelType w:val="hybridMultilevel"/>
    <w:tmpl w:val="DAD222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111209"/>
    <w:multiLevelType w:val="hybridMultilevel"/>
    <w:tmpl w:val="21229E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234D29"/>
    <w:multiLevelType w:val="hybridMultilevel"/>
    <w:tmpl w:val="FC2246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0E0193"/>
    <w:multiLevelType w:val="hybridMultilevel"/>
    <w:tmpl w:val="17A0CB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2"/>
  </w:num>
  <w:num w:numId="7">
    <w:abstractNumId w:val="6"/>
  </w:num>
  <w:num w:numId="8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F54"/>
    <w:rsid w:val="000149CA"/>
    <w:rsid w:val="000421F9"/>
    <w:rsid w:val="000747AE"/>
    <w:rsid w:val="000A687D"/>
    <w:rsid w:val="00102C79"/>
    <w:rsid w:val="00112F58"/>
    <w:rsid w:val="001720CA"/>
    <w:rsid w:val="002318F9"/>
    <w:rsid w:val="00234F54"/>
    <w:rsid w:val="003D63BA"/>
    <w:rsid w:val="003E5AD9"/>
    <w:rsid w:val="004E0FDE"/>
    <w:rsid w:val="004E7D06"/>
    <w:rsid w:val="00516144"/>
    <w:rsid w:val="00540779"/>
    <w:rsid w:val="005723F0"/>
    <w:rsid w:val="005C16F4"/>
    <w:rsid w:val="006541D7"/>
    <w:rsid w:val="00665B0C"/>
    <w:rsid w:val="006B5B21"/>
    <w:rsid w:val="00704A9B"/>
    <w:rsid w:val="007538E8"/>
    <w:rsid w:val="0075582D"/>
    <w:rsid w:val="00761FD0"/>
    <w:rsid w:val="007D3F4C"/>
    <w:rsid w:val="00886B45"/>
    <w:rsid w:val="008A1899"/>
    <w:rsid w:val="008C5D21"/>
    <w:rsid w:val="008D0AD0"/>
    <w:rsid w:val="00916DE0"/>
    <w:rsid w:val="009C46F1"/>
    <w:rsid w:val="00A35550"/>
    <w:rsid w:val="00A60035"/>
    <w:rsid w:val="00AD6E78"/>
    <w:rsid w:val="00B211D5"/>
    <w:rsid w:val="00B50F8D"/>
    <w:rsid w:val="00D20A81"/>
    <w:rsid w:val="00D5726E"/>
    <w:rsid w:val="00DB00FE"/>
    <w:rsid w:val="00EB0F74"/>
    <w:rsid w:val="00FD3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c-jmpzur">
    <w:name w:val="sc-jmpzur"/>
    <w:basedOn w:val="a"/>
    <w:rsid w:val="00665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ejaja">
    <w:name w:val="sc-ejaja"/>
    <w:basedOn w:val="a0"/>
    <w:rsid w:val="00665B0C"/>
  </w:style>
  <w:style w:type="paragraph" w:styleId="a3">
    <w:name w:val="Balloon Text"/>
    <w:basedOn w:val="a"/>
    <w:link w:val="a4"/>
    <w:uiPriority w:val="99"/>
    <w:semiHidden/>
    <w:unhideWhenUsed/>
    <w:rsid w:val="000A68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687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916DE0"/>
    <w:pPr>
      <w:spacing w:line="256" w:lineRule="auto"/>
      <w:ind w:left="720"/>
      <w:contextualSpacing/>
    </w:pPr>
  </w:style>
  <w:style w:type="table" w:styleId="a6">
    <w:name w:val="Table Grid"/>
    <w:basedOn w:val="a1"/>
    <w:uiPriority w:val="39"/>
    <w:rsid w:val="00916D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c-jmpzur">
    <w:name w:val="sc-jmpzur"/>
    <w:basedOn w:val="a"/>
    <w:rsid w:val="00665B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c-ejaja">
    <w:name w:val="sc-ejaja"/>
    <w:basedOn w:val="a0"/>
    <w:rsid w:val="00665B0C"/>
  </w:style>
  <w:style w:type="paragraph" w:styleId="a3">
    <w:name w:val="Balloon Text"/>
    <w:basedOn w:val="a"/>
    <w:link w:val="a4"/>
    <w:uiPriority w:val="99"/>
    <w:semiHidden/>
    <w:unhideWhenUsed/>
    <w:rsid w:val="000A68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687D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916DE0"/>
    <w:pPr>
      <w:spacing w:line="256" w:lineRule="auto"/>
      <w:ind w:left="720"/>
      <w:contextualSpacing/>
    </w:pPr>
  </w:style>
  <w:style w:type="table" w:styleId="a6">
    <w:name w:val="Table Grid"/>
    <w:basedOn w:val="a1"/>
    <w:uiPriority w:val="39"/>
    <w:rsid w:val="00916D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75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3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3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934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Володина</dc:creator>
  <cp:lastModifiedBy>My PC</cp:lastModifiedBy>
  <cp:revision>2</cp:revision>
  <cp:lastPrinted>2025-02-27T19:01:00Z</cp:lastPrinted>
  <dcterms:created xsi:type="dcterms:W3CDTF">2025-03-16T11:11:00Z</dcterms:created>
  <dcterms:modified xsi:type="dcterms:W3CDTF">2025-03-16T11:11:00Z</dcterms:modified>
</cp:coreProperties>
</file>